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268" w:type="dxa"/>
        <w:tblInd w:w="-289" w:type="dxa"/>
        <w:tblLook w:val="04A0" w:firstRow="1" w:lastRow="0" w:firstColumn="1" w:lastColumn="0" w:noHBand="0" w:noVBand="1"/>
      </w:tblPr>
      <w:tblGrid>
        <w:gridCol w:w="3224"/>
        <w:gridCol w:w="1410"/>
        <w:gridCol w:w="5634"/>
      </w:tblGrid>
      <w:tr w:rsidR="00EB2E8A" w:rsidRPr="00EB2E8A" w:rsidTr="00530EBA">
        <w:tc>
          <w:tcPr>
            <w:tcW w:w="3224" w:type="dxa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044" w:type="dxa"/>
            <w:gridSpan w:val="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EB2E8A" w:rsidRPr="00EB2E8A" w:rsidTr="00530EBA">
        <w:tc>
          <w:tcPr>
            <w:tcW w:w="3224" w:type="dxa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0" w:type="dxa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634" w:type="dxa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EB2E8A" w:rsidRPr="00EB2E8A" w:rsidTr="00530EBA">
        <w:tc>
          <w:tcPr>
            <w:tcW w:w="3224" w:type="dxa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44" w:type="dxa"/>
            <w:gridSpan w:val="2"/>
          </w:tcPr>
          <w:p w:rsidR="00530EBA" w:rsidRPr="00EB2E8A" w:rsidRDefault="00530EBA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Экономика организации: бизнес-анализ и управление результативностью.</w:t>
            </w:r>
          </w:p>
        </w:tc>
      </w:tr>
      <w:tr w:rsidR="00EB2E8A" w:rsidRPr="00EB2E8A" w:rsidTr="00530EBA">
        <w:tc>
          <w:tcPr>
            <w:tcW w:w="3224" w:type="dxa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044" w:type="dxa"/>
            <w:gridSpan w:val="2"/>
          </w:tcPr>
          <w:p w:rsidR="00530EBA" w:rsidRPr="00EB2E8A" w:rsidRDefault="00530EBA" w:rsidP="00EB2E8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3</w:t>
            </w:r>
            <w:r w:rsidR="00EB2E8A">
              <w:rPr>
                <w:kern w:val="3"/>
                <w:sz w:val="24"/>
                <w:szCs w:val="24"/>
              </w:rPr>
              <w:t xml:space="preserve"> </w:t>
            </w:r>
            <w:r w:rsidRPr="00EB2E8A">
              <w:rPr>
                <w:kern w:val="3"/>
                <w:sz w:val="24"/>
                <w:szCs w:val="24"/>
              </w:rPr>
              <w:t xml:space="preserve">з.е.  </w:t>
            </w:r>
          </w:p>
        </w:tc>
      </w:tr>
      <w:tr w:rsidR="00EB2E8A" w:rsidRPr="00EB2E8A" w:rsidTr="00530EBA">
        <w:tc>
          <w:tcPr>
            <w:tcW w:w="3224" w:type="dxa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44" w:type="dxa"/>
            <w:gridSpan w:val="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Экзамен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EB2E8A" w:rsidRPr="00EB2E8A" w:rsidTr="00530EBA">
        <w:tc>
          <w:tcPr>
            <w:tcW w:w="3224" w:type="dxa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EB2E8A">
              <w:rPr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E8319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Крат</w:t>
            </w:r>
            <w:r w:rsidR="00E8319C" w:rsidRPr="00EB2E8A">
              <w:rPr>
                <w:b/>
                <w:kern w:val="3"/>
                <w:sz w:val="24"/>
                <w:szCs w:val="24"/>
              </w:rPr>
              <w:t>к</w:t>
            </w:r>
            <w:r w:rsidRPr="00EB2E8A">
              <w:rPr>
                <w:b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Тема 1. </w:t>
            </w:r>
            <w:r w:rsidRPr="00EB2E8A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Тема 2. </w:t>
            </w:r>
            <w:r w:rsidRPr="00EB2E8A">
              <w:rPr>
                <w:sz w:val="24"/>
                <w:szCs w:val="24"/>
              </w:rPr>
              <w:t>Предмет, задачи и содержание дисциплины «Инструментарий экономического анализа»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Тема 3. </w:t>
            </w:r>
            <w:r w:rsidRPr="00EB2E8A">
              <w:rPr>
                <w:sz w:val="24"/>
                <w:szCs w:val="24"/>
              </w:rPr>
              <w:t>Процесс прикладного экономического исследования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Тема 4</w:t>
            </w:r>
            <w:r w:rsidR="00A67CBC">
              <w:rPr>
                <w:sz w:val="24"/>
                <w:szCs w:val="24"/>
              </w:rPr>
              <w:t>.</w:t>
            </w:r>
            <w:r w:rsidRPr="00EB2E8A">
              <w:rPr>
                <w:sz w:val="24"/>
                <w:szCs w:val="24"/>
              </w:rPr>
              <w:t xml:space="preserve"> Системный подход в экономическом анализе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Тема 5</w:t>
            </w:r>
            <w:r w:rsidR="00A67CBC">
              <w:rPr>
                <w:sz w:val="24"/>
                <w:szCs w:val="24"/>
              </w:rPr>
              <w:t>.</w:t>
            </w:r>
            <w:r w:rsidRPr="00EB2E8A">
              <w:rPr>
                <w:sz w:val="24"/>
                <w:szCs w:val="24"/>
              </w:rPr>
              <w:t xml:space="preserve"> Обобщающая характеристика метода экономического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Тема 6</w:t>
            </w:r>
            <w:r w:rsidR="00A67CBC">
              <w:rPr>
                <w:sz w:val="24"/>
                <w:szCs w:val="24"/>
              </w:rPr>
              <w:t>.</w:t>
            </w:r>
            <w:r w:rsidRPr="00EB2E8A">
              <w:rPr>
                <w:sz w:val="24"/>
                <w:szCs w:val="24"/>
              </w:rPr>
              <w:t xml:space="preserve"> Приемы, способы экономического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Тема 7</w:t>
            </w:r>
            <w:r w:rsidR="00A67CBC">
              <w:rPr>
                <w:sz w:val="24"/>
                <w:szCs w:val="24"/>
              </w:rPr>
              <w:t>.</w:t>
            </w:r>
            <w:r w:rsidRPr="00EB2E8A">
              <w:rPr>
                <w:sz w:val="24"/>
                <w:szCs w:val="24"/>
              </w:rPr>
              <w:t xml:space="preserve"> Эвристические методы экономического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Тема 8</w:t>
            </w:r>
            <w:r w:rsidR="00A67CBC">
              <w:rPr>
                <w:sz w:val="24"/>
                <w:szCs w:val="24"/>
              </w:rPr>
              <w:t>.</w:t>
            </w:r>
            <w:r w:rsidRPr="00EB2E8A">
              <w:rPr>
                <w:sz w:val="24"/>
                <w:szCs w:val="24"/>
              </w:rPr>
              <w:t xml:space="preserve"> Методы детерминированного факторного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Тема 9. Методы стохастического  факторного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Тема 10</w:t>
            </w:r>
            <w:r w:rsidR="00A67CBC">
              <w:rPr>
                <w:sz w:val="24"/>
                <w:szCs w:val="24"/>
              </w:rPr>
              <w:t>.</w:t>
            </w:r>
            <w:r w:rsidRPr="00EB2E8A">
              <w:rPr>
                <w:sz w:val="24"/>
                <w:szCs w:val="24"/>
              </w:rPr>
              <w:t xml:space="preserve"> Математические методы экономического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Тема 11</w:t>
            </w:r>
            <w:r w:rsidR="00A67CBC">
              <w:rPr>
                <w:sz w:val="24"/>
                <w:szCs w:val="24"/>
              </w:rPr>
              <w:t>.</w:t>
            </w:r>
            <w:r w:rsidRPr="00EB2E8A">
              <w:rPr>
                <w:sz w:val="24"/>
                <w:szCs w:val="24"/>
              </w:rPr>
              <w:t xml:space="preserve"> Функционально-стоимостной анализ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sz w:val="24"/>
                <w:szCs w:val="24"/>
              </w:rPr>
              <w:t>Тема 1</w:t>
            </w:r>
            <w:r w:rsidR="00A67CBC">
              <w:rPr>
                <w:sz w:val="24"/>
                <w:szCs w:val="24"/>
              </w:rPr>
              <w:t>2.</w:t>
            </w:r>
            <w:r w:rsidRPr="00EB2E8A">
              <w:rPr>
                <w:sz w:val="24"/>
                <w:szCs w:val="24"/>
              </w:rPr>
              <w:t xml:space="preserve"> Методика оперативного внутрифирменного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Основная литература  </w:t>
            </w:r>
          </w:p>
          <w:p w:rsidR="00530EBA" w:rsidRPr="00EB2E8A" w:rsidRDefault="00530EBA" w:rsidP="00A67CBC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EB2E8A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EB2E8A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учеб. пособие для студентов вузов, обучающихся по направлениям подготовки 38.04.01 "Экономика",  (квалификация (степень) "магистр")/   под общ. ред. Т. С.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ун-та], 2018. — 252 с.  – Режим доступа: </w:t>
            </w:r>
            <w:hyperlink r:id="rId5">
              <w:r w:rsidRPr="00EB2E8A">
                <w:rPr>
                  <w:rStyle w:val="a4"/>
                  <w:rFonts w:eastAsia="Calibri"/>
                  <w:color w:val="auto"/>
                  <w:sz w:val="24"/>
                  <w:szCs w:val="24"/>
                </w:rPr>
                <w:t>http://lib.usue.ru/resource/limit/ump/18/p491451.pdf</w:t>
              </w:r>
            </w:hyperlink>
            <w:r w:rsidRPr="00EB2E8A">
              <w:rPr>
                <w:rFonts w:eastAsia="Calibri"/>
                <w:sz w:val="24"/>
                <w:szCs w:val="24"/>
              </w:rPr>
              <w:t>,</w:t>
            </w:r>
          </w:p>
          <w:p w:rsidR="00530EBA" w:rsidRPr="00EB2E8A" w:rsidRDefault="00530EBA" w:rsidP="00A67CBC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EB2E8A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>/go.php?id=652550</w:t>
            </w:r>
          </w:p>
          <w:p w:rsidR="00530EBA" w:rsidRPr="00EB2E8A" w:rsidRDefault="00530EBA" w:rsidP="00A67CBC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0" w:firstLine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EB2E8A">
              <w:rPr>
                <w:rFonts w:eastAsia="Calibri"/>
                <w:sz w:val="24"/>
                <w:szCs w:val="24"/>
              </w:rPr>
              <w:t>Шеремет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Шеремет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- 2-е изд.-е, доп. - 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EB2E8A">
                <w:rPr>
                  <w:rFonts w:eastAsia="Calibri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530EBA" w:rsidRPr="00EB2E8A" w:rsidRDefault="007901BB" w:rsidP="00A67CBC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530EBA" w:rsidRPr="00EB2E8A" w:rsidRDefault="00530EBA" w:rsidP="00A67CBC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EB2E8A">
              <w:rPr>
                <w:rFonts w:eastAsia="Calibri"/>
                <w:sz w:val="24"/>
                <w:szCs w:val="24"/>
              </w:rPr>
              <w:t xml:space="preserve">1. Любушин Н.П. Экономический 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2019. -576с </w:t>
            </w:r>
            <w:r w:rsidRPr="00EB2E8A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Pr="00EB2E8A">
              <w:rPr>
                <w:sz w:val="24"/>
                <w:szCs w:val="24"/>
              </w:rPr>
              <w:t xml:space="preserve">доступа:  </w:t>
            </w:r>
            <w:r w:rsidRPr="00EB2E8A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:rsidR="00530EBA" w:rsidRPr="00EB2E8A" w:rsidRDefault="00530EBA" w:rsidP="00A67CBC">
            <w:pPr>
              <w:tabs>
                <w:tab w:val="left" w:pos="285"/>
                <w:tab w:val="left" w:pos="356"/>
                <w:tab w:val="left" w:pos="573"/>
              </w:tabs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B2E8A">
              <w:rPr>
                <w:rFonts w:eastAsia="Calibri"/>
                <w:sz w:val="24"/>
                <w:szCs w:val="24"/>
              </w:rPr>
              <w:t xml:space="preserve">2.Анализ и диагностика финансово-хозяйственной деятельности 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доступа:  </w:t>
            </w:r>
            <w:hyperlink r:id="rId7" w:history="1">
              <w:r w:rsidRPr="00EB2E8A">
                <w:rPr>
                  <w:rFonts w:eastAsia="Calibri"/>
                  <w:sz w:val="24"/>
                  <w:szCs w:val="24"/>
                  <w:u w:val="single"/>
                </w:rPr>
                <w:t>http://znanium.com/go.php?id=547957</w:t>
              </w:r>
            </w:hyperlink>
          </w:p>
          <w:p w:rsidR="00530EBA" w:rsidRPr="00EB2E8A" w:rsidRDefault="00530EBA" w:rsidP="00A67CBC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u w:val="single"/>
              </w:rPr>
            </w:pPr>
            <w:r w:rsidRPr="00EB2E8A">
              <w:rPr>
                <w:rFonts w:eastAsia="Calibri"/>
                <w:kern w:val="3"/>
                <w:sz w:val="24"/>
                <w:szCs w:val="24"/>
              </w:rPr>
              <w:t xml:space="preserve">3. </w:t>
            </w:r>
            <w:proofErr w:type="spellStart"/>
            <w:r w:rsidRPr="00EB2E8A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Pr="00EB2E8A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Pr="00EB2E8A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Pr="00EB2E8A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Pr="00EB2E8A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Pr="00EB2E8A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Pr="00EB2E8A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Pr="00EB2E8A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Pr="00EB2E8A">
                <w:rPr>
                  <w:rFonts w:eastAsia="Calibri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530EBA" w:rsidRPr="00EB2E8A" w:rsidRDefault="00530EBA" w:rsidP="00A67CBC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lastRenderedPageBreak/>
              <w:t>4.</w:t>
            </w:r>
            <w:r w:rsidRPr="00EB2E8A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EB2E8A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учеб. пособие / [Т. С..Орлова, В. Ж. Дубровский,  и др.] ; М-во образования и науки Рос. Феде рации, Урал.гос.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EB2E8A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EB2E8A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EB2E8A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EB2E8A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EB2E8A">
              <w:rPr>
                <w:kern w:val="3"/>
                <w:sz w:val="24"/>
                <w:szCs w:val="24"/>
              </w:rPr>
              <w:t xml:space="preserve">      Режим доступа: http://lib.usue.ru/resource/limit/ump/17/p489547.pdf  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B2E8A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EB2E8A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Общего доступа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подготовила: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Орлова</w:t>
      </w:r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Т.С.</w:t>
      </w:r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 xml:space="preserve">Заведующий кафедрой Экономики предприятий </w:t>
      </w: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руководитель основной профессиональной</w:t>
      </w: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 xml:space="preserve">образовательной программы 38.04.01 Экономика, </w:t>
      </w:r>
    </w:p>
    <w:p w:rsidR="00A67CBC" w:rsidRDefault="00A67CBC" w:rsidP="00A67CBC">
      <w:pPr>
        <w:widowControl w:val="0"/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(профиль: экономика организации: бизнес-анализ</w:t>
      </w:r>
    </w:p>
    <w:p w:rsidR="00992FBA" w:rsidRDefault="00A67CBC" w:rsidP="00A67CBC">
      <w:pPr>
        <w:widowControl w:val="0"/>
        <w:suppressAutoHyphens/>
        <w:autoSpaceDN w:val="0"/>
        <w:spacing w:after="0" w:line="240" w:lineRule="auto"/>
        <w:ind w:left="-284"/>
      </w:pP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 xml:space="preserve">и управление результативностью) </w:t>
      </w: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ab/>
      </w: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ab/>
      </w: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ab/>
      </w: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ab/>
        <w:t xml:space="preserve">   </w:t>
      </w: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ab/>
      </w:r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ab/>
        <w:t xml:space="preserve">А.Г. </w:t>
      </w:r>
      <w:proofErr w:type="spellStart"/>
      <w:r w:rsidRPr="00A67CBC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Мокроносов</w:t>
      </w:r>
      <w:proofErr w:type="spellEnd"/>
    </w:p>
    <w:sectPr w:rsidR="00992FBA" w:rsidSect="0016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16000F"/>
    <w:rsid w:val="004943C9"/>
    <w:rsid w:val="00530EBA"/>
    <w:rsid w:val="006178AD"/>
    <w:rsid w:val="007901BB"/>
    <w:rsid w:val="007A64F3"/>
    <w:rsid w:val="008D284C"/>
    <w:rsid w:val="00992FBA"/>
    <w:rsid w:val="00A04E44"/>
    <w:rsid w:val="00A67CBC"/>
    <w:rsid w:val="00BF788C"/>
    <w:rsid w:val="00E8319C"/>
    <w:rsid w:val="00E8444F"/>
    <w:rsid w:val="00EB2E8A"/>
    <w:rsid w:val="00F4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02B"/>
  <w15:docId w15:val="{EC4B9F67-B577-4459-8ABB-7B9B7529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Вилачева Мария Николаевна</cp:lastModifiedBy>
  <cp:revision>13</cp:revision>
  <cp:lastPrinted>2019-07-31T07:19:00Z</cp:lastPrinted>
  <dcterms:created xsi:type="dcterms:W3CDTF">2019-04-01T20:42:00Z</dcterms:created>
  <dcterms:modified xsi:type="dcterms:W3CDTF">2019-07-31T07:19:00Z</dcterms:modified>
</cp:coreProperties>
</file>